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5D" w:rsidRPr="00960E5D" w:rsidRDefault="00960E5D" w:rsidP="00960E5D">
      <w:pPr>
        <w:shd w:val="clear" w:color="auto" w:fill="FFFFFF"/>
        <w:spacing w:after="225" w:line="240" w:lineRule="auto"/>
        <w:outlineLvl w:val="1"/>
        <w:rPr>
          <w:rFonts w:ascii="TheSansCor" w:eastAsia="Times New Roman" w:hAnsi="TheSansCor" w:cs="Segoe UI"/>
          <w:b/>
          <w:bCs/>
          <w:color w:val="673564"/>
          <w:kern w:val="36"/>
          <w:sz w:val="45"/>
          <w:szCs w:val="45"/>
          <w:lang w:eastAsia="nl-NL"/>
        </w:rPr>
      </w:pPr>
      <w:r w:rsidRPr="00960E5D">
        <w:rPr>
          <w:rFonts w:ascii="TheSansCor" w:eastAsia="Times New Roman" w:hAnsi="TheSansCor" w:cs="Segoe UI"/>
          <w:b/>
          <w:bCs/>
          <w:color w:val="673564"/>
          <w:kern w:val="36"/>
          <w:sz w:val="45"/>
          <w:szCs w:val="45"/>
          <w:lang w:eastAsia="nl-NL"/>
        </w:rPr>
        <w:t>Nieuwe basiscursus Schematherapie gepland!</w:t>
      </w:r>
    </w:p>
    <w:p w:rsidR="00960E5D" w:rsidRPr="00960E5D" w:rsidRDefault="00960E5D" w:rsidP="00960E5D">
      <w:pPr>
        <w:shd w:val="clear" w:color="auto" w:fill="FFFFFF"/>
        <w:spacing w:line="300" w:lineRule="atLeast"/>
        <w:rPr>
          <w:rFonts w:ascii="OpenSans" w:eastAsia="Times New Roman" w:hAnsi="OpenSans" w:cs="Segoe UI"/>
          <w:color w:val="777777"/>
          <w:sz w:val="18"/>
          <w:szCs w:val="18"/>
          <w:lang w:eastAsia="nl-NL"/>
        </w:rPr>
      </w:pPr>
      <w:r w:rsidRPr="00960E5D">
        <w:rPr>
          <w:rFonts w:ascii="OpenSans" w:eastAsia="Times New Roman" w:hAnsi="OpenSans" w:cs="Segoe UI"/>
          <w:color w:val="777777"/>
          <w:sz w:val="18"/>
          <w:szCs w:val="18"/>
          <w:lang w:eastAsia="nl-NL"/>
        </w:rPr>
        <w:t xml:space="preserve">27 juni 2018 </w:t>
      </w:r>
      <w:bookmarkStart w:id="0" w:name="_GoBack"/>
      <w:bookmarkEnd w:id="0"/>
    </w:p>
    <w:p w:rsidR="00960E5D" w:rsidRDefault="00960E5D" w:rsidP="00960E5D">
      <w:pPr>
        <w:shd w:val="clear" w:color="auto" w:fill="FFFFFF"/>
        <w:spacing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Contactpersoon</w:t>
      </w:r>
      <w:r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: Wieteke Vermeulen</w:t>
      </w:r>
    </w:p>
    <w:p w:rsidR="00960E5D" w:rsidRPr="00960E5D" w:rsidRDefault="00960E5D" w:rsidP="00960E5D">
      <w:pPr>
        <w:shd w:val="clear" w:color="auto" w:fill="FFFFFF"/>
        <w:spacing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 </w:t>
      </w:r>
    </w:p>
    <w:p w:rsidR="00960E5D" w:rsidRPr="00960E5D" w:rsidRDefault="00960E5D" w:rsidP="00960E5D">
      <w:pPr>
        <w:shd w:val="clear" w:color="auto" w:fill="FFFFFF"/>
        <w:spacing w:line="300" w:lineRule="atLeast"/>
        <w:rPr>
          <w:rFonts w:ascii="OpenSans" w:eastAsia="Times New Roman" w:hAnsi="OpenSans" w:cs="Segoe UI"/>
          <w:vanish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vanish/>
          <w:color w:val="4D4D4D"/>
          <w:sz w:val="21"/>
          <w:szCs w:val="21"/>
          <w:lang w:eastAsia="nl-NL"/>
        </w:rPr>
        <w:t>Pagina-inhoud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In het najaar wordt de Basiscursus Schematherapie aangeboden. Psychotherapeuten Willemien van der Mark en Pamela van der Starre zullen de cursus verzorgen. Beiden zijn werkzaam bij de Deeltijdbehandeling Schematherapie. 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In de Basiscursus komen theorie en praktijk van Schematherapie aan de orde aan de hand van de volgende onderwerpen: 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-              Inleiding in de Schematherapie, assessment en casusconceptualisatie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-              Diagnostische imaginatie en cognitieve technieken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-              De therapeutische relatie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-              Het modusmodel en de meerstoelen techniek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-              </w:t>
      </w:r>
      <w:proofErr w:type="spellStart"/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Experiëntieële</w:t>
      </w:r>
      <w:proofErr w:type="spellEnd"/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 technieken toepassen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 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De cursus is bedoeld voor GZ-psychologen, psychotherapeuten en </w:t>
      </w:r>
      <w:proofErr w:type="spellStart"/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vaktherapeuten</w:t>
      </w:r>
      <w:proofErr w:type="spellEnd"/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 die bezig zijn met het behalen van hun </w:t>
      </w:r>
      <w:proofErr w:type="spellStart"/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vaktherapeutische</w:t>
      </w:r>
      <w:proofErr w:type="spellEnd"/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 registratie bij de Vereniging Schematherapie, en psychiaters. 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Accreditatie wordt aangevraagd bij de Vereniging Schematherapie, de VGCT en de FGZPT.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 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i/>
          <w:iCs/>
          <w:color w:val="4D4D4D"/>
          <w:sz w:val="21"/>
          <w:szCs w:val="21"/>
          <w:lang w:eastAsia="nl-NL"/>
        </w:rPr>
        <w:t xml:space="preserve">Deelname kost €450,- inclusief catering, exclusief verplichte literatuur. 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 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De cursus vindt plaats in Zeist van 14.00 tot 19.30 op: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19 oktober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15 november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lastRenderedPageBreak/>
        <w:t>14 december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10 januari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8 februari 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> </w:t>
      </w:r>
    </w:p>
    <w:p w:rsidR="00960E5D" w:rsidRPr="00960E5D" w:rsidRDefault="00960E5D" w:rsidP="00960E5D">
      <w:pPr>
        <w:shd w:val="clear" w:color="auto" w:fill="FFFFFF"/>
        <w:spacing w:after="300" w:line="360" w:lineRule="atLeast"/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</w:pPr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Vragen? Inschrijven? Via je persoonlijke leerportaal of mail naar </w:t>
      </w:r>
      <w:hyperlink r:id="rId5" w:history="1">
        <w:r w:rsidRPr="00960E5D">
          <w:rPr>
            <w:rFonts w:ascii="OpenSans" w:eastAsia="Times New Roman" w:hAnsi="OpenSans" w:cs="Segoe UI"/>
            <w:color w:val="01A6D6"/>
            <w:sz w:val="21"/>
            <w:szCs w:val="21"/>
            <w:u w:val="single"/>
            <w:lang w:eastAsia="nl-NL"/>
          </w:rPr>
          <w:t>academie@altrecht.nl</w:t>
        </w:r>
      </w:hyperlink>
      <w:r w:rsidRPr="00960E5D">
        <w:rPr>
          <w:rFonts w:ascii="OpenSans" w:eastAsia="Times New Roman" w:hAnsi="OpenSans" w:cs="Segoe UI"/>
          <w:color w:val="4D4D4D"/>
          <w:sz w:val="21"/>
          <w:szCs w:val="21"/>
          <w:lang w:eastAsia="nl-NL"/>
        </w:rPr>
        <w:t xml:space="preserve"> </w:t>
      </w:r>
    </w:p>
    <w:p w:rsidR="00FE4D5B" w:rsidRPr="00FE4D5B" w:rsidRDefault="00FE4D5B" w:rsidP="00FE4D5B">
      <w:r w:rsidRPr="00FE4D5B">
        <w:t xml:space="preserve"> </w:t>
      </w:r>
    </w:p>
    <w:sectPr w:rsidR="00FE4D5B" w:rsidRPr="00FE4D5B" w:rsidSect="007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C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5D"/>
    <w:rsid w:val="00084E9B"/>
    <w:rsid w:val="00161E13"/>
    <w:rsid w:val="004D0F51"/>
    <w:rsid w:val="007450BB"/>
    <w:rsid w:val="00796339"/>
    <w:rsid w:val="00960E5D"/>
    <w:rsid w:val="00AD3063"/>
    <w:rsid w:val="00E915DC"/>
    <w:rsid w:val="00F8057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0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0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891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851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80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6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e@altre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Mark, Willemien van der</dc:creator>
  <cp:lastModifiedBy>Mark, Willemien van der</cp:lastModifiedBy>
  <cp:revision>1</cp:revision>
  <dcterms:created xsi:type="dcterms:W3CDTF">2018-06-29T13:22:00Z</dcterms:created>
  <dcterms:modified xsi:type="dcterms:W3CDTF">2018-06-29T13:24:00Z</dcterms:modified>
</cp:coreProperties>
</file>